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65" w:rsidRDefault="00307DD2" w:rsidP="0046756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</w:rPr>
        <w:t>桃園市觀音區草漯國民小學</w:t>
      </w:r>
      <w:r w:rsidR="00467565">
        <w:rPr>
          <w:rFonts w:ascii="標楷體" w:eastAsia="標楷體" w:hAnsi="標楷體" w:hint="eastAsia"/>
          <w:b/>
          <w:sz w:val="28"/>
        </w:rPr>
        <w:t>校園性侵害、性騷擾或性霸凌事件申復申請書</w:t>
      </w:r>
    </w:p>
    <w:bookmarkEnd w:id="0"/>
    <w:p w:rsidR="00467565" w:rsidRDefault="00467565" w:rsidP="00467565">
      <w:pPr>
        <w:rPr>
          <w:rFonts w:ascii="標楷體" w:eastAsia="標楷體" w:hAnsi="標楷體"/>
          <w:b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20"/>
        <w:gridCol w:w="1142"/>
        <w:gridCol w:w="1672"/>
        <w:gridCol w:w="720"/>
        <w:gridCol w:w="1171"/>
        <w:gridCol w:w="10"/>
      </w:tblGrid>
      <w:tr w:rsidR="00467565" w:rsidTr="009D1AFB">
        <w:trPr>
          <w:cantSplit/>
          <w:trHeight w:val="503"/>
          <w:jc w:val="center"/>
        </w:trPr>
        <w:tc>
          <w:tcPr>
            <w:tcW w:w="471" w:type="dxa"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467565" w:rsidRDefault="00467565" w:rsidP="009D1AFB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 疑似性侵害事件   □疑似性騷擾事件  □疑似性霸凌事件  □其他性平法事件</w:t>
            </w:r>
          </w:p>
          <w:p w:rsidR="00467565" w:rsidRDefault="00467565" w:rsidP="009D1AFB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1035"/>
          <w:jc w:val="center"/>
        </w:trPr>
        <w:tc>
          <w:tcPr>
            <w:tcW w:w="471" w:type="dxa"/>
            <w:vMerge w:val="restart"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□被害人（或委任代理人）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 （與被害人________之關係：_____）</w:t>
            </w:r>
          </w:p>
          <w:p w:rsidR="00467565" w:rsidRPr="006C4F8A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□檢舉人 </w:t>
            </w:r>
            <w:r w:rsidRPr="006C4F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（不受理案件時）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□行為人（或委任代理人）  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□法定代理人（與行為人________之關係：_____）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2530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           學校性別平等教育委員會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提性侵害性騷擾或性霸凌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調查申請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，然：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申請結果為不受理（詳所附校園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性侵害性騷擾或性霸凌事件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調查結果為不成立。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:rsidR="00467565" w:rsidRDefault="00467565" w:rsidP="009D1AFB">
            <w:pPr>
              <w:spacing w:beforeLines="50" w:before="180"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爰向貴校提出申復。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467565" w:rsidRDefault="00467565" w:rsidP="009D1AFB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67565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日經          學校性別平等教育委員會調查，因對            （具懲處權責學校或主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管機關）之處理結果不服，</w:t>
            </w:r>
            <w:r>
              <w:rPr>
                <w:rFonts w:eastAsia="標楷體" w:hint="eastAsia"/>
                <w:sz w:val="20"/>
                <w:szCs w:val="20"/>
              </w:rPr>
              <w:t>依性別平等教育法第</w:t>
            </w:r>
            <w:r>
              <w:rPr>
                <w:rFonts w:eastAsia="標楷體" w:hint="eastAsia"/>
                <w:sz w:val="20"/>
                <w:szCs w:val="20"/>
              </w:rPr>
              <w:t>32</w:t>
            </w:r>
            <w:r>
              <w:rPr>
                <w:rFonts w:eastAsia="標楷體" w:hint="eastAsia"/>
                <w:sz w:val="20"/>
                <w:szCs w:val="20"/>
              </w:rPr>
              <w:t>條規定，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爰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向貴校提出申復。</w:t>
            </w:r>
          </w:p>
          <w:p w:rsidR="00467565" w:rsidRPr="003E3D26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467565" w:rsidTr="009D1AFB">
        <w:trPr>
          <w:gridAfter w:val="1"/>
          <w:wAfter w:w="10" w:type="dxa"/>
          <w:cantSplit/>
          <w:trHeight w:val="515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pStyle w:val="a3"/>
              <w:spacing w:line="240" w:lineRule="exact"/>
              <w:rPr>
                <w:rFonts w:ascii="標楷體" w:eastAsia="標楷體" w:hAnsi="標楷體" w:cs="細明體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出生</w:t>
            </w:r>
          </w:p>
          <w:p w:rsidR="00467565" w:rsidRDefault="00467565" w:rsidP="009D1AFB">
            <w:pPr>
              <w:pStyle w:val="a3"/>
              <w:spacing w:line="240" w:lineRule="exact"/>
              <w:rPr>
                <w:rFonts w:ascii="標楷體" w:eastAsia="標楷體" w:hAnsi="標楷體" w:cs="細明體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467565" w:rsidTr="009D1AFB">
        <w:trPr>
          <w:gridAfter w:val="1"/>
          <w:wAfter w:w="10" w:type="dxa"/>
          <w:cantSplit/>
          <w:trHeight w:val="523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697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5" w:rsidRDefault="00467565" w:rsidP="009D1AFB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65" w:rsidRDefault="00467565" w:rsidP="009D1AFB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467565" w:rsidTr="009D1AFB">
        <w:trPr>
          <w:gridAfter w:val="1"/>
          <w:wAfter w:w="10" w:type="dxa"/>
          <w:cantSplit/>
          <w:trHeight w:val="424"/>
          <w:jc w:val="center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（當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請詳述之。）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67565" w:rsidTr="009D1AFB">
        <w:trPr>
          <w:cantSplit/>
          <w:trHeight w:val="1134"/>
          <w:jc w:val="center"/>
        </w:trPr>
        <w:tc>
          <w:tcPr>
            <w:tcW w:w="471" w:type="dxa"/>
            <w:vAlign w:val="center"/>
          </w:tcPr>
          <w:p w:rsidR="00467565" w:rsidRDefault="00467565" w:rsidP="009D1AFB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（請條列附件，並檢附之；無者免填）</w:t>
            </w: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467565" w:rsidTr="009D1AFB">
        <w:trPr>
          <w:trHeight w:val="675"/>
          <w:jc w:val="center"/>
        </w:trPr>
        <w:tc>
          <w:tcPr>
            <w:tcW w:w="10103" w:type="dxa"/>
            <w:gridSpan w:val="11"/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申復人簽名或蓋章：　　　                      　　　申復日期：　　年　　月　　日</w:t>
            </w:r>
          </w:p>
        </w:tc>
      </w:tr>
    </w:tbl>
    <w:p w:rsidR="00B91C41" w:rsidRDefault="00B91C41"/>
    <w:sectPr w:rsidR="00B91C41" w:rsidSect="00307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5"/>
    <w:rsid w:val="00307DD2"/>
    <w:rsid w:val="00467565"/>
    <w:rsid w:val="00B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7B12"/>
  <w15:chartTrackingRefBased/>
  <w15:docId w15:val="{3D2E0828-A209-42B8-846A-856D8D0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7565"/>
    <w:pPr>
      <w:jc w:val="center"/>
    </w:pPr>
    <w:rPr>
      <w:sz w:val="20"/>
      <w:szCs w:val="20"/>
    </w:rPr>
  </w:style>
  <w:style w:type="character" w:customStyle="1" w:styleId="a4">
    <w:name w:val="註釋標題 字元"/>
    <w:basedOn w:val="a0"/>
    <w:link w:val="a3"/>
    <w:rsid w:val="004675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彭韶竹</dc:creator>
  <cp:keywords/>
  <dc:description/>
  <cp:lastModifiedBy>user</cp:lastModifiedBy>
  <cp:revision>2</cp:revision>
  <dcterms:created xsi:type="dcterms:W3CDTF">2023-06-29T03:55:00Z</dcterms:created>
  <dcterms:modified xsi:type="dcterms:W3CDTF">2023-06-29T03:55:00Z</dcterms:modified>
</cp:coreProperties>
</file>