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6E66" w14:textId="77777777" w:rsidR="009A16BD" w:rsidRDefault="00621688" w:rsidP="007B2686">
      <w:pPr>
        <w:spacing w:line="48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14:paraId="66F403FD" w14:textId="77777777" w:rsidR="00805664" w:rsidRDefault="000E658C" w:rsidP="007B2686">
      <w:pPr>
        <w:spacing w:line="48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bookmarkEnd w:id="0"/>
    <w:p w14:paraId="3A49DEF2" w14:textId="77777777" w:rsidR="005B45E8" w:rsidRPr="00914592" w:rsidRDefault="002C0514" w:rsidP="007B2686">
      <w:pPr>
        <w:spacing w:afterLines="50" w:after="180" w:line="480" w:lineRule="exact"/>
        <w:jc w:val="center"/>
        <w:rPr>
          <w:rFonts w:ascii="標楷體" w:eastAsia="標楷體" w:hAnsi="標楷體"/>
          <w:b/>
          <w:sz w:val="36"/>
          <w:szCs w:val="36"/>
        </w:rPr>
      </w:pPr>
      <w:r>
        <w:rPr>
          <w:rFonts w:ascii="標楷體" w:eastAsia="標楷體" w:hAnsi="標楷體" w:hint="eastAsia"/>
          <w:b/>
          <w:sz w:val="36"/>
          <w:szCs w:val="36"/>
        </w:rPr>
        <w:t>報名</w:t>
      </w:r>
      <w:r w:rsidR="00955218">
        <w:rPr>
          <w:rFonts w:ascii="標楷體" w:eastAsia="標楷體" w:hAnsi="標楷體" w:hint="eastAsia"/>
          <w:b/>
          <w:sz w:val="36"/>
          <w:szCs w:val="36"/>
        </w:rPr>
        <w:t>簡章</w:t>
      </w:r>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1" w:name="_Hlk154494774"/>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r w:rsidR="00B0258C" w:rsidRPr="0078418E">
        <w:rPr>
          <w:rFonts w:ascii="標楷體" w:hAnsi="標楷體" w:hint="eastAsia"/>
          <w:sz w:val="28"/>
          <w:szCs w:val="28"/>
        </w:rPr>
        <w:t>，特結合「教育部108新課綱」的理念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客語情境式講古國小組（包括本市公私立小學學生）：以個人為限，本組至少10人，原則以25人為上限。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客語情境式講古國中組（包括本市公私立國中學生）：以個人為限，本組至少10人，原則以25人為上限。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2"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2"/>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r w:rsidR="005D12A2" w:rsidRPr="00F1241B">
        <w:rPr>
          <w:rFonts w:ascii="標楷體" w:eastAsia="標楷體" w:hAnsi="標楷體" w:hint="eastAsia"/>
          <w:b/>
          <w:sz w:val="28"/>
          <w:szCs w:val="28"/>
        </w:rPr>
        <w:t>沉浸式教學之幼兒園及學校參加）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，報名隊伍若未達5隊，則改為表演賽，但每隊核給500元等值禮券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日於桃園市客家文化館辦理電腦抽籤，並依抽籤順序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lastRenderedPageBreak/>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擇一），請逕至相關網站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客家委員會哈客網路學院製作之故事集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r w:rsidR="00BF4E0F">
        <w:rPr>
          <w:rFonts w:ascii="標楷體" w:eastAsia="標楷體" w:hAnsi="標楷體" w:hint="eastAsia"/>
          <w:sz w:val="28"/>
          <w:szCs w:val="28"/>
        </w:rPr>
        <w:t>活動</w:t>
      </w:r>
      <w:r w:rsidRPr="00FF6AA8">
        <w:rPr>
          <w:rFonts w:ascii="標楷體" w:eastAsia="標楷體" w:hAnsi="標楷體" w:hint="eastAsia"/>
          <w:sz w:val="28"/>
          <w:szCs w:val="28"/>
        </w:rPr>
        <w:t>官網公告之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每位參賽者說故事時間以3至4分鐘為限，比賽時間至3分鐘時將響第一次提醒鈴（響1聲），時間至3分30秒時將響</w:t>
      </w:r>
      <w:r w:rsidR="00E53AD1" w:rsidRPr="00E53AD1">
        <w:rPr>
          <w:rFonts w:ascii="標楷體" w:eastAsia="標楷體" w:hAnsi="標楷體" w:hint="eastAsia"/>
          <w:sz w:val="28"/>
          <w:szCs w:val="28"/>
        </w:rPr>
        <w:lastRenderedPageBreak/>
        <w:t>第二次提醒鈴（響2聲），時間滿4分鐘時響第三次結束鈴（響3聲）。現場設置大型計時器並安排專人記錄每人使用時間，以昭公信。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w:t>
      </w:r>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愈高。如遇</w:t>
      </w:r>
      <w:r w:rsidRPr="00805664">
        <w:rPr>
          <w:rFonts w:ascii="標楷體" w:eastAsia="標楷體" w:hAnsi="標楷體" w:hint="eastAsia"/>
          <w:sz w:val="28"/>
          <w:szCs w:val="28"/>
        </w:rPr>
        <w:t>總序位合計值相同者，於名次公布前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lastRenderedPageBreak/>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前親自抽定圖片題目（題目由主辦單位提供），上</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賽時間至2分鐘時將響第一次提醒鈴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，時間至2分30秒時將響第二次提醒鈴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，時間滿3分鐘時響3聲結束鈴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w:t>
            </w:r>
            <w:r w:rsidR="00962057">
              <w:rPr>
                <w:rFonts w:ascii="標楷體" w:eastAsia="標楷體" w:hAnsi="標楷體" w:hint="eastAsia"/>
                <w:sz w:val="28"/>
                <w:szCs w:val="28"/>
              </w:rPr>
              <w:t>須</w:t>
            </w:r>
            <w:r w:rsidRPr="00805664">
              <w:rPr>
                <w:rFonts w:ascii="標楷體" w:eastAsia="標楷體" w:hAnsi="標楷體" w:hint="eastAsia"/>
                <w:sz w:val="28"/>
                <w:szCs w:val="28"/>
              </w:rPr>
              <w:t>依表定時間上</w:t>
            </w:r>
            <w:r w:rsidR="005D12A2">
              <w:rPr>
                <w:rFonts w:ascii="標楷體" w:eastAsia="標楷體" w:hAnsi="標楷體" w:hint="eastAsia"/>
                <w:sz w:val="28"/>
                <w:szCs w:val="28"/>
              </w:rPr>
              <w:t>臺</w:t>
            </w:r>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r w:rsidR="005D12A2">
              <w:rPr>
                <w:rFonts w:ascii="標楷體" w:eastAsia="標楷體" w:hAnsi="標楷體" w:hint="eastAsia"/>
                <w:sz w:val="28"/>
                <w:szCs w:val="28"/>
              </w:rPr>
              <w:t>臺</w:t>
            </w:r>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962057" w:rsidRPr="00805664">
        <w:rPr>
          <w:rFonts w:ascii="標楷體" w:eastAsia="標楷體" w:hAnsi="標楷體" w:hint="eastAsia"/>
          <w:sz w:val="28"/>
          <w:szCs w:val="28"/>
        </w:rPr>
        <w:t>採序位法，總序位</w:t>
      </w:r>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愈高。如遇</w:t>
      </w:r>
      <w:r w:rsidR="00962057" w:rsidRPr="00805664">
        <w:rPr>
          <w:rFonts w:ascii="標楷體" w:eastAsia="標楷體" w:hAnsi="標楷體" w:hint="eastAsia"/>
          <w:sz w:val="28"/>
          <w:szCs w:val="28"/>
        </w:rPr>
        <w:t>總序位合計值相同者，於名次公布前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本活動</w:t>
      </w:r>
      <w:r w:rsidR="0088799B" w:rsidRPr="00805664">
        <w:rPr>
          <w:rFonts w:ascii="標楷體" w:eastAsia="標楷體" w:hAnsi="標楷體" w:hint="eastAsia"/>
          <w:sz w:val="28"/>
          <w:szCs w:val="28"/>
        </w:rPr>
        <w:t>官網公告各參賽者</w:t>
      </w:r>
      <w:r w:rsidR="00962057">
        <w:rPr>
          <w:rFonts w:ascii="標楷體" w:eastAsia="標楷體" w:hAnsi="標楷體" w:hint="eastAsia"/>
          <w:sz w:val="28"/>
          <w:szCs w:val="28"/>
        </w:rPr>
        <w:t>「抽題」及</w:t>
      </w:r>
      <w:r>
        <w:rPr>
          <w:rFonts w:ascii="標楷體" w:eastAsia="標楷體" w:hAnsi="標楷體" w:hint="eastAsia"/>
          <w:sz w:val="28"/>
          <w:szCs w:val="28"/>
        </w:rPr>
        <w:t>「上</w:t>
      </w:r>
      <w:r w:rsidR="005D12A2">
        <w:rPr>
          <w:rFonts w:ascii="標楷體" w:eastAsia="標楷體" w:hAnsi="標楷體" w:hint="eastAsia"/>
          <w:sz w:val="28"/>
          <w:szCs w:val="28"/>
        </w:rPr>
        <w:t>臺</w:t>
      </w:r>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賽組別：客語情境式講古國小組、客語情境式講古國中組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r>
        <w:rPr>
          <w:rFonts w:ascii="標楷體" w:eastAsia="標楷體" w:hAnsi="標楷體" w:hint="eastAsia"/>
          <w:sz w:val="28"/>
          <w:szCs w:val="28"/>
        </w:rPr>
        <w:t>沉浸式客語教學組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r w:rsidR="005D12A2">
              <w:rPr>
                <w:rFonts w:ascii="標楷體" w:eastAsia="標楷體" w:hAnsi="標楷體" w:hint="eastAsia"/>
                <w:sz w:val="28"/>
                <w:szCs w:val="28"/>
              </w:rPr>
              <w:t>臺</w:t>
            </w:r>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）客語小尖兵獎狀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本項比賽列入113學年度桃連區高級中學免試入學超額比序「才藝表現」增列項目，積分給分標準：第一名6分、第二名5分、第三名4分、優等及甲等3分。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r w:rsidR="005D12A2" w:rsidRPr="00F125D1">
        <w:rPr>
          <w:rFonts w:ascii="標楷體" w:eastAsia="標楷體" w:hAnsi="標楷體" w:hint="eastAsia"/>
          <w:sz w:val="28"/>
          <w:szCs w:val="28"/>
        </w:rPr>
        <w:t>臺</w:t>
      </w:r>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r w:rsidR="00FF409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則可依跨組別組數增加領取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w:t>
      </w:r>
      <w:r w:rsidR="004A742E">
        <w:rPr>
          <w:rFonts w:ascii="標楷體" w:eastAsia="標楷體" w:hAnsi="標楷體" w:hint="eastAsia"/>
          <w:b/>
          <w:sz w:val="28"/>
          <w:szCs w:val="28"/>
        </w:rPr>
        <w:t>參加本活動之老師，屬公教人員者，參賽當時給予公（差）假登記，並得依實際參賽日起6個月內，課務自理原則下覈實補休假。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r w:rsidR="005D12A2">
        <w:rPr>
          <w:rFonts w:ascii="標楷體" w:eastAsia="標楷體" w:hAnsi="標楷體" w:hint="eastAsia"/>
          <w:sz w:val="28"/>
          <w:szCs w:val="28"/>
        </w:rPr>
        <w:t>臺</w:t>
      </w:r>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w:t>
      </w:r>
      <w:r w:rsidRPr="00805664">
        <w:rPr>
          <w:rFonts w:ascii="標楷體" w:eastAsia="標楷體" w:hAnsi="標楷體" w:hint="eastAsia"/>
          <w:sz w:val="28"/>
          <w:szCs w:val="28"/>
        </w:rPr>
        <w:lastRenderedPageBreak/>
        <w:t>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賽辦法之權利，若有變動，主辦單位不另行通知，概以本</w:t>
      </w:r>
      <w:r w:rsidR="00BF4E0F">
        <w:rPr>
          <w:rFonts w:ascii="標楷體" w:eastAsia="標楷體" w:hAnsi="標楷體" w:hint="eastAsia"/>
          <w:sz w:val="28"/>
          <w:szCs w:val="28"/>
        </w:rPr>
        <w:t>活動</w:t>
      </w:r>
      <w:r w:rsidRPr="00805664">
        <w:rPr>
          <w:rFonts w:ascii="標楷體" w:eastAsia="標楷體" w:hAnsi="標楷體" w:hint="eastAsia"/>
          <w:sz w:val="28"/>
          <w:szCs w:val="28"/>
        </w:rPr>
        <w:t>官網或現場公告為準。</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本活動</w:t>
      </w:r>
      <w:r w:rsidR="003B6115">
        <w:rPr>
          <w:rFonts w:ascii="標楷體" w:eastAsia="標楷體" w:hAnsi="標楷體" w:hint="eastAsia"/>
          <w:sz w:val="28"/>
          <w:szCs w:val="28"/>
        </w:rPr>
        <w:t>官網最新</w:t>
      </w:r>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r w:rsidRPr="00F1241B">
        <w:rPr>
          <w:rFonts w:ascii="標楷體" w:hAnsi="標楷體" w:hint="eastAsia"/>
          <w:sz w:val="28"/>
          <w:szCs w:val="28"/>
        </w:rPr>
        <w:t>須無償授權</w:t>
      </w:r>
      <w:r w:rsidR="00BF4E0F" w:rsidRPr="00F1241B">
        <w:rPr>
          <w:rFonts w:ascii="標楷體" w:hAnsi="標楷體" w:hint="eastAsia"/>
          <w:sz w:val="28"/>
          <w:szCs w:val="28"/>
        </w:rPr>
        <w:t>主辦單位</w:t>
      </w:r>
      <w:r w:rsidRPr="00F1241B">
        <w:rPr>
          <w:rFonts w:ascii="標楷體" w:hAnsi="標楷體" w:hint="eastAsia"/>
          <w:sz w:val="28"/>
          <w:szCs w:val="28"/>
        </w:rPr>
        <w:t>不限期間、不限次數、不限地域之包含重製及改作等權利，進行非營利性之推廣運用。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r w:rsidRPr="00805664">
        <w:rPr>
          <w:rFonts w:ascii="標楷體" w:hAnsi="標楷體" w:hint="eastAsia"/>
          <w:sz w:val="28"/>
          <w:szCs w:val="28"/>
        </w:rPr>
        <w:t>用，不需通知得獎者亦不另行支付任何費用。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1"/>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賽地點：中央大學，地址：32001桃園市中壢區中大路300號，相關資訊公告於本府客家事務局</w:t>
      </w:r>
      <w:r w:rsidR="00670061" w:rsidRPr="00C26BFC">
        <w:rPr>
          <w:rFonts w:ascii="標楷體" w:eastAsia="標楷體" w:hAnsi="標楷體" w:hint="eastAsia"/>
          <w:szCs w:val="24"/>
        </w:rPr>
        <w:t>官網</w:t>
      </w:r>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賽地點：中央大學，地址：32001桃園市中壢區中大路300號，相關資訊公告於本府客家事務局</w:t>
      </w:r>
      <w:r w:rsidR="008441DF">
        <w:rPr>
          <w:rFonts w:ascii="標楷體" w:eastAsia="標楷體" w:hAnsi="標楷體" w:hint="eastAsia"/>
          <w:szCs w:val="24"/>
        </w:rPr>
        <w:t>官網</w:t>
      </w:r>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2024桃園客語講故事比賽－沉浸式教學組報名表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比賽地點：中央大學，地址：32001桃園市中壢區中大路300號，相關資訊公告於本府客家事務局官網最新消息。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lastRenderedPageBreak/>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(若使用客家委員會哈客網路學院或</w:t>
            </w:r>
            <w:r w:rsidR="004A742E" w:rsidRPr="004A742E">
              <w:rPr>
                <w:rFonts w:ascii="標楷體" w:eastAsia="標楷體" w:hAnsi="標楷體" w:hint="eastAsia"/>
                <w:b/>
                <w:bCs/>
                <w:sz w:val="28"/>
                <w:szCs w:val="28"/>
              </w:rPr>
              <w:t>客家委員會哈客網路學院製作之故事集及本活動官網公告之客語故事集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r w:rsidRPr="00FA0273">
        <w:rPr>
          <w:rFonts w:ascii="標楷體" w:eastAsia="標楷體" w:hAnsi="標楷體" w:cs="Times New Roman" w:hint="eastAsia"/>
          <w:b/>
          <w:sz w:val="36"/>
          <w:szCs w:val="40"/>
        </w:rPr>
        <w:t>疑義釋復申請表</w:t>
      </w:r>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w:t>
      </w:r>
      <w:r w:rsidR="005D12A2">
        <w:rPr>
          <w:rFonts w:ascii="標楷體" w:eastAsia="標楷體" w:hAnsi="標楷體" w:hint="eastAsia"/>
          <w:sz w:val="28"/>
          <w:szCs w:val="28"/>
        </w:rPr>
        <w:t>臺</w:t>
      </w:r>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申請疑義釋復，須載明所問疑義於「疑義內容」欄內，請保持字體端正以利辨識。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應由老師出具書面疑義釋復申請表，詳細填寫疑義內容。疑義釋復申請表限於各該組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25DCD" w14:textId="77777777" w:rsidR="008738D0" w:rsidRDefault="008738D0" w:rsidP="005B45E8">
      <w:r>
        <w:separator/>
      </w:r>
    </w:p>
  </w:endnote>
  <w:endnote w:type="continuationSeparator" w:id="0">
    <w:p w14:paraId="4DAB477D" w14:textId="77777777" w:rsidR="008738D0" w:rsidRDefault="008738D0"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970079"/>
      <w:docPartObj>
        <w:docPartGallery w:val="Page Numbers (Bottom of Page)"/>
        <w:docPartUnique/>
      </w:docPartObj>
    </w:sdtPr>
    <w:sdtEndPr/>
    <w:sdtContent>
      <w:p w14:paraId="712F9589" w14:textId="05172DF4" w:rsidR="009F0572" w:rsidRDefault="009F0572" w:rsidP="00F32022">
        <w:pPr>
          <w:pStyle w:val="a5"/>
          <w:jc w:val="center"/>
        </w:pPr>
        <w:r>
          <w:fldChar w:fldCharType="begin"/>
        </w:r>
        <w:r>
          <w:instrText xml:space="preserve"> PAGE   \* MERGEFORMAT </w:instrText>
        </w:r>
        <w:r>
          <w:fldChar w:fldCharType="separate"/>
        </w:r>
        <w:r w:rsidR="00F1241B" w:rsidRPr="00F1241B">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AEE17" w14:textId="77777777" w:rsidR="008738D0" w:rsidRDefault="008738D0" w:rsidP="005B45E8">
      <w:r>
        <w:separator/>
      </w:r>
    </w:p>
  </w:footnote>
  <w:footnote w:type="continuationSeparator" w:id="0">
    <w:p w14:paraId="5B1DEE0C" w14:textId="77777777" w:rsidR="008738D0" w:rsidRDefault="008738D0"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1.6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DCF"/>
    <w:rsid w:val="002520B4"/>
    <w:rsid w:val="00253B53"/>
    <w:rsid w:val="00254242"/>
    <w:rsid w:val="002612F6"/>
    <w:rsid w:val="002638B2"/>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67E96"/>
    <w:rsid w:val="0038043A"/>
    <w:rsid w:val="00386E6F"/>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625C"/>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63374"/>
    <w:rsid w:val="006668F6"/>
    <w:rsid w:val="00670061"/>
    <w:rsid w:val="00675A99"/>
    <w:rsid w:val="0068523B"/>
    <w:rsid w:val="00691733"/>
    <w:rsid w:val="00695258"/>
    <w:rsid w:val="006B0956"/>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5138B"/>
    <w:rsid w:val="00853A75"/>
    <w:rsid w:val="00855184"/>
    <w:rsid w:val="00856673"/>
    <w:rsid w:val="00856EE9"/>
    <w:rsid w:val="0086295A"/>
    <w:rsid w:val="00864AD8"/>
    <w:rsid w:val="0086590A"/>
    <w:rsid w:val="00871D52"/>
    <w:rsid w:val="008738D0"/>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E29"/>
    <w:rsid w:val="009A16BD"/>
    <w:rsid w:val="009A21D9"/>
    <w:rsid w:val="009A2245"/>
    <w:rsid w:val="009A3199"/>
    <w:rsid w:val="009A78AF"/>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67CA2"/>
    <w:rsid w:val="00D70926"/>
    <w:rsid w:val="00D762AE"/>
    <w:rsid w:val="00D94D75"/>
    <w:rsid w:val="00DA4A8F"/>
    <w:rsid w:val="00DA52FD"/>
    <w:rsid w:val="00DA5EF2"/>
    <w:rsid w:val="00DB372A"/>
    <w:rsid w:val="00DB3893"/>
    <w:rsid w:val="00DB6DBE"/>
    <w:rsid w:val="00DC04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630F7"/>
    <w:rsid w:val="00E63A65"/>
    <w:rsid w:val="00E655DA"/>
    <w:rsid w:val="00E70255"/>
    <w:rsid w:val="00E7085C"/>
    <w:rsid w:val="00E7464B"/>
    <w:rsid w:val="00E76142"/>
    <w:rsid w:val="00E91F8F"/>
    <w:rsid w:val="00E957A1"/>
    <w:rsid w:val="00E959D3"/>
    <w:rsid w:val="00E973D2"/>
    <w:rsid w:val="00EA47CB"/>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A4269-3FD1-4922-A010-0D4B400A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4556</Words>
  <Characters>4967</Characters>
  <Application>Microsoft Office Word</Application>
  <DocSecurity>0</DocSecurity>
  <Lines>496</Lines>
  <Paragraphs>453</Paragraphs>
  <ScaleCrop>false</ScaleCrop>
  <Company>HOME</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109-078</cp:lastModifiedBy>
  <cp:revision>2</cp:revision>
  <cp:lastPrinted>2024-01-30T05:26:00Z</cp:lastPrinted>
  <dcterms:created xsi:type="dcterms:W3CDTF">2024-03-14T09:20:00Z</dcterms:created>
  <dcterms:modified xsi:type="dcterms:W3CDTF">2024-03-14T09:20:00Z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292a6526be3af62305703526c17bfac7893188df9fcb597ee05717fe2104e11e</vt:lpwstr>
  </property>
</Properties>
</file>